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60"/>
        <w:jc w:val="center"/>
        <w:rPr/>
      </w:pPr>
      <w:r>
        <w:rPr>
          <w:b/>
          <w:bCs/>
          <w:color w:val="1B3A6B"/>
          <w:sz w:val="52"/>
          <w:szCs w:val="52"/>
        </w:rPr>
        <w:t>Sean A. Donahue</w:t>
      </w:r>
    </w:p>
    <w:p>
      <w:pPr>
        <w:pStyle w:val="Normal"/>
        <w:spacing w:before="0" w:after="80"/>
        <w:jc w:val="center"/>
        <w:rPr/>
      </w:pPr>
      <w:r>
        <w:rPr>
          <w:i/>
          <w:iCs/>
          <w:color w:val="2E5FA3"/>
          <w:sz w:val="22"/>
          <w:szCs w:val="22"/>
        </w:rPr>
        <w:t>Creative Storyteller • Brand Builder • The Figure It Out Guy</w:t>
      </w:r>
    </w:p>
    <w:p>
      <w:pPr>
        <w:pStyle w:val="Normal"/>
        <w:pBdr>
          <w:bottom w:val="single" w:sz="4" w:space="4" w:color="2E5FA3"/>
        </w:pBdr>
        <w:spacing w:before="0" w:after="200"/>
        <w:jc w:val="center"/>
        <w:rPr/>
      </w:pPr>
      <w:r>
        <w:rPr>
          <w:color w:val="666666"/>
          <w:sz w:val="18"/>
          <w:szCs w:val="18"/>
        </w:rPr>
        <w:t>Relocating to Austin Texas • 806-686-4263 • radiopd@gmail.com • beyondthemic.com • linkedin.com/in/seanadonahue</w:t>
      </w:r>
    </w:p>
    <w:p>
      <w:pPr>
        <w:pStyle w:val="Normal"/>
        <w:spacing w:before="120" w:after="0"/>
        <w:rPr/>
      </w:pPr>
      <w:r>
        <w:rPr/>
      </w:r>
    </w:p>
    <w:p>
      <w:pPr>
        <w:pStyle w:val="Normal"/>
        <w:pBdr>
          <w:bottom w:val="single" w:sz="6" w:space="1" w:color="2E5FA3"/>
        </w:pBdr>
        <w:spacing w:before="240" w:after="80"/>
        <w:rPr/>
      </w:pPr>
      <w:r>
        <w:rPr>
          <w:b/>
          <w:bCs/>
          <w:color w:val="1B3A6B"/>
          <w:sz w:val="22"/>
          <w:szCs w:val="22"/>
        </w:rPr>
        <w:t>EXECUTIVE SUMMARY</w:t>
      </w:r>
    </w:p>
    <w:p>
      <w:pPr>
        <w:pStyle w:val="Normal"/>
        <w:spacing w:before="40" w:after="40"/>
        <w:rPr/>
      </w:pPr>
      <w:r>
        <w:rPr>
          <w:color w:val="000000"/>
        </w:rPr>
        <w:t>Creative media executive, storyteller, and brand builder with more than 30 years of experience in radio broadcasting, digital media strategy, and multimedia content production. Proven track record of launching, growing, and revitalizing media brands across multiple ownership groups. Host and producer of the Beyond the Mic podcast with more than 900 interviews featuring actors, musicians, authors, and influential public figures. Known for developing compelling content, building loyal audiences, and leading major initiatives — including award-winning charity campaigns that have raised more than $</w:t>
      </w:r>
      <w:r>
        <w:rPr>
          <w:color w:val="000000"/>
        </w:rPr>
        <w:t>6</w:t>
      </w:r>
      <w:r>
        <w:rPr>
          <w:color w:val="000000"/>
        </w:rPr>
        <w:t>.1 million. Recognized as a strategic problem solver who can concept, develop, and execute projects from idea to launch while aligning programming, digital strategy, and revenue opportunities.</w:t>
      </w:r>
    </w:p>
    <w:p>
      <w:pPr>
        <w:pStyle w:val="Normal"/>
        <w:spacing w:before="80" w:after="0"/>
        <w:rPr/>
      </w:pPr>
      <w:r>
        <w:rPr/>
      </w:r>
    </w:p>
    <w:p>
      <w:pPr>
        <w:pStyle w:val="Normal"/>
        <w:pBdr>
          <w:bottom w:val="single" w:sz="6" w:space="1" w:color="2E5FA3"/>
        </w:pBdr>
        <w:spacing w:before="240" w:after="80"/>
        <w:rPr/>
      </w:pPr>
      <w:r>
        <w:rPr>
          <w:b/>
          <w:bCs/>
          <w:color w:val="1B3A6B"/>
          <w:sz w:val="22"/>
          <w:szCs w:val="22"/>
        </w:rPr>
        <w:t>CORE COMPETENCIES</w:t>
      </w:r>
    </w:p>
    <w:p>
      <w:pPr>
        <w:pStyle w:val="Normal"/>
        <w:spacing w:before="80" w:after="40"/>
        <w:rPr/>
      </w:pPr>
      <w:r>
        <w:rPr>
          <w:color w:val="000000"/>
        </w:rPr>
        <w:t>Media Leadership &amp; Brand Development     •     Digital Strategy &amp; Audience Growth     •     Podcast Production &amp; Interviewing</w:t>
      </w:r>
    </w:p>
    <w:p>
      <w:pPr>
        <w:pStyle w:val="Normal"/>
        <w:spacing w:before="40" w:after="40"/>
        <w:rPr/>
      </w:pPr>
      <w:r>
        <w:rPr>
          <w:color w:val="000000"/>
        </w:rPr>
        <w:t>Radio Programming &amp; Broadcast Operations     •     Content Creation &amp; Multimedia Storytelling     •     Marketing, Promotions &amp; Sponsorship Integration</w:t>
      </w:r>
    </w:p>
    <w:p>
      <w:pPr>
        <w:pStyle w:val="Normal"/>
        <w:spacing w:before="40" w:after="40"/>
        <w:rPr/>
      </w:pPr>
      <w:r>
        <w:rPr>
          <w:color w:val="000000"/>
        </w:rPr>
        <w:t>Client Relations &amp; Revenue Collaboration     •     Crisis Leadership &amp; Problem Solving     •     Special Projects &amp; Strategic Initiatives</w:t>
      </w:r>
    </w:p>
    <w:p>
      <w:pPr>
        <w:pStyle w:val="Normal"/>
        <w:spacing w:before="80" w:after="0"/>
        <w:rPr/>
      </w:pPr>
      <w:r>
        <w:rPr/>
      </w:r>
    </w:p>
    <w:p>
      <w:pPr>
        <w:pStyle w:val="Normal"/>
        <w:pBdr>
          <w:bottom w:val="single" w:sz="6" w:space="1" w:color="2E5FA3"/>
        </w:pBdr>
        <w:spacing w:before="240" w:after="80"/>
        <w:rPr/>
      </w:pPr>
      <w:r>
        <w:rPr>
          <w:b/>
          <w:bCs/>
          <w:color w:val="1B3A6B"/>
          <w:sz w:val="22"/>
          <w:szCs w:val="22"/>
        </w:rPr>
        <w:t>PROFESSIONAL EXPERIENCE</w:t>
      </w:r>
    </w:p>
    <w:p>
      <w:pPr>
        <w:pStyle w:val="Normal"/>
        <w:spacing w:before="160" w:after="40"/>
        <w:rPr/>
      </w:pPr>
      <w:r>
        <w:rPr>
          <w:b/>
          <w:bCs/>
          <w:color w:val="1B3A6B"/>
          <w:sz w:val="22"/>
          <w:szCs w:val="22"/>
        </w:rPr>
        <w:t>Connoisseur Media</w:t>
      </w:r>
      <w:r>
        <w:rPr>
          <w:color w:val="666666"/>
          <w:sz w:val="22"/>
          <w:szCs w:val="22"/>
        </w:rPr>
        <w:t xml:space="preserve"> — </w:t>
      </w:r>
      <w:r>
        <w:rPr>
          <w:b/>
          <w:bCs/>
          <w:color w:val="000000"/>
          <w:sz w:val="22"/>
          <w:szCs w:val="22"/>
        </w:rPr>
        <w:t>Multimedia Content Creator &amp; Producer</w:t>
      </w:r>
    </w:p>
    <w:p>
      <w:pPr>
        <w:pStyle w:val="Normal"/>
        <w:spacing w:before="0" w:after="80"/>
        <w:rPr/>
      </w:pPr>
      <w:r>
        <w:rPr>
          <w:i/>
          <w:iCs/>
          <w:color w:val="666666"/>
        </w:rPr>
        <w:t>Lubbock, Texas | 2025 – Present</w:t>
      </w:r>
    </w:p>
    <w:p>
      <w:pPr>
        <w:pStyle w:val="Normal"/>
        <w:spacing w:before="40" w:after="40"/>
        <w:rPr/>
      </w:pPr>
      <w:r>
        <w:rPr>
          <w:color w:val="000000"/>
        </w:rPr>
        <w:t>Lead multimedia content creation and digital initiatives across four radio brands while supporting sales, marketing, and promotional strategy. Produce on-air and digital content, manage client relationships, and execute special projects designed to strengthen audience engagement and brand presence.</w:t>
      </w:r>
    </w:p>
    <w:p>
      <w:pPr>
        <w:pStyle w:val="Normal"/>
        <w:spacing w:before="60" w:after="0"/>
        <w:rPr/>
      </w:pPr>
      <w:r>
        <w:rPr/>
      </w:r>
    </w:p>
    <w:p>
      <w:pPr>
        <w:pStyle w:val="Normal"/>
        <w:spacing w:before="160" w:after="40"/>
        <w:rPr/>
      </w:pPr>
      <w:r>
        <w:rPr>
          <w:b/>
          <w:bCs/>
          <w:color w:val="1B3A6B"/>
          <w:sz w:val="22"/>
          <w:szCs w:val="22"/>
        </w:rPr>
        <w:t>Beyond the Mic with Sean Dillon</w:t>
      </w:r>
      <w:r>
        <w:rPr>
          <w:color w:val="666666"/>
          <w:sz w:val="22"/>
          <w:szCs w:val="22"/>
        </w:rPr>
        <w:t xml:space="preserve"> — </w:t>
      </w:r>
      <w:r>
        <w:rPr>
          <w:b/>
          <w:bCs/>
          <w:color w:val="000000"/>
          <w:sz w:val="22"/>
          <w:szCs w:val="22"/>
        </w:rPr>
        <w:t>Host &amp; Executive Producer</w:t>
      </w:r>
    </w:p>
    <w:p>
      <w:pPr>
        <w:pStyle w:val="Normal"/>
        <w:spacing w:before="0" w:after="80"/>
        <w:rPr/>
      </w:pPr>
      <w:r>
        <w:rPr>
          <w:i/>
          <w:iCs/>
          <w:color w:val="666666"/>
        </w:rPr>
        <w:t>Self-Employed | 2017 – Present</w:t>
      </w:r>
    </w:p>
    <w:p>
      <w:pPr>
        <w:pStyle w:val="Normal"/>
        <w:spacing w:before="40" w:after="40"/>
        <w:rPr/>
      </w:pPr>
      <w:r>
        <w:rPr>
          <w:color w:val="000000"/>
        </w:rPr>
        <w:t>Creator and host of a weekly interview podcast focused on authentic storytelling. Conducted more than 900 interviews with actors, authors, musicians, and public figures. Known for conversations that move beyond traditional press junkets to reveal personal stories and defining moments. Responsible for booking, production, distribution, and promotion across podcast and digital platforms.</w:t>
      </w:r>
    </w:p>
    <w:p>
      <w:pPr>
        <w:pStyle w:val="Normal"/>
        <w:spacing w:before="40" w:after="40"/>
        <w:rPr/>
      </w:pPr>
      <w:r>
        <w:rPr>
          <w:color w:val="000000"/>
        </w:rPr>
        <w:t>Notable guests include Cuba Gooding Jr., Elizabeth Shue, Weird Al Yankovic, Gloria Gaynor, Jane Seymour, Lea Thompson, John Oates, Art Alexakis, Jason Alexander, and hundreds more.</w:t>
      </w:r>
    </w:p>
    <w:p>
      <w:pPr>
        <w:pStyle w:val="Normal"/>
        <w:spacing w:before="60" w:after="0"/>
        <w:rPr/>
      </w:pPr>
      <w:r>
        <w:rPr/>
      </w:r>
    </w:p>
    <w:p>
      <w:pPr>
        <w:pStyle w:val="Normal"/>
        <w:spacing w:before="160" w:after="40"/>
        <w:rPr/>
      </w:pPr>
      <w:r>
        <w:rPr>
          <w:b/>
          <w:bCs/>
          <w:color w:val="1B3A6B"/>
          <w:sz w:val="22"/>
          <w:szCs w:val="22"/>
        </w:rPr>
        <w:t>KLLL-FM / KMMX-FM / KBTE-FM / KONE-FM</w:t>
      </w:r>
      <w:r>
        <w:rPr>
          <w:color w:val="666666"/>
          <w:sz w:val="22"/>
          <w:szCs w:val="22"/>
        </w:rPr>
        <w:t xml:space="preserve"> — </w:t>
      </w:r>
      <w:r>
        <w:rPr>
          <w:b/>
          <w:bCs/>
          <w:color w:val="000000"/>
          <w:sz w:val="22"/>
          <w:szCs w:val="22"/>
        </w:rPr>
        <w:t>Radio Cluster Leadership Roles</w:t>
      </w:r>
    </w:p>
    <w:p>
      <w:pPr>
        <w:pStyle w:val="Normal"/>
        <w:spacing w:before="0" w:after="80"/>
        <w:rPr/>
      </w:pPr>
      <w:r>
        <w:rPr>
          <w:i/>
          <w:iCs/>
          <w:color w:val="666666"/>
        </w:rPr>
        <w:t>Lubbock, Texas | Five Ownership Groups including Connoisseur Media. One Constant.  | 1996 – Present</w:t>
      </w:r>
    </w:p>
    <w:p>
      <w:pPr>
        <w:pStyle w:val="Normal"/>
        <w:spacing w:before="40" w:after="40"/>
        <w:rPr/>
      </w:pPr>
      <w:r>
        <w:rPr>
          <w:color w:val="000000"/>
        </w:rPr>
        <w:t>Thirty-year leadership presence across multiple ownership groups within a four-station radio cluster. Roles have included Program Director, digital strategist, executive producer, and special projects lead. Built and managed digital platforms for the brands, produced major programming initiatives, and served as the creative and technical resource for contests, promotions, and marketing campaigns.</w:t>
      </w:r>
    </w:p>
    <w:p>
      <w:pPr>
        <w:pStyle w:val="ListParagraph"/>
        <w:numPr>
          <w:ilvl w:val="0"/>
          <w:numId w:val="3"/>
        </w:numPr>
        <w:spacing w:before="30" w:after="30"/>
        <w:rPr/>
      </w:pPr>
      <w:r>
        <w:rPr>
          <w:color w:val="000000"/>
        </w:rPr>
        <w:t xml:space="preserve">Program Director for Rock 101.1 KONE-FM </w:t>
      </w:r>
      <w:bookmarkStart w:id="0" w:name="_GoBack"/>
      <w:bookmarkEnd w:id="0"/>
    </w:p>
    <w:p>
      <w:pPr>
        <w:pStyle w:val="ListParagraph"/>
        <w:numPr>
          <w:ilvl w:val="0"/>
          <w:numId w:val="1"/>
        </w:numPr>
        <w:spacing w:before="30" w:after="30"/>
        <w:rPr/>
      </w:pPr>
      <w:r>
        <w:rPr>
          <w:color w:val="000000"/>
        </w:rPr>
        <w:t>Executive Producer and Director of the Red Raider Outfitter Rockin' Pregame Show, broadcast on a 100,000-watt signal with remote broadcasts at AT&amp;T Stadium, Big 12 Media Days, NCAA Tournament venues, and throughout Lubbock</w:t>
      </w:r>
    </w:p>
    <w:p>
      <w:pPr>
        <w:pStyle w:val="ListParagraph"/>
        <w:numPr>
          <w:ilvl w:val="0"/>
          <w:numId w:val="1"/>
        </w:numPr>
        <w:spacing w:before="30" w:after="30"/>
        <w:rPr/>
      </w:pPr>
      <w:r>
        <w:rPr>
          <w:color w:val="000000"/>
        </w:rPr>
        <w:t>Created the Rockin' 25 College Basketball Poll, recruiting bracketology experts and independent voices from the Big Ten, SEC, ACC, Pac-12, and Big 12</w:t>
      </w:r>
    </w:p>
    <w:p>
      <w:pPr>
        <w:pStyle w:val="ListParagraph"/>
        <w:numPr>
          <w:ilvl w:val="0"/>
          <w:numId w:val="1"/>
        </w:numPr>
        <w:spacing w:before="30" w:after="30"/>
        <w:rPr/>
      </w:pPr>
      <w:r>
        <w:rPr>
          <w:color w:val="000000"/>
        </w:rPr>
        <w:t>Created the KLLL Children's Miracle Network Radiothon from scratch, raising more than $4 million across 20 years</w:t>
      </w:r>
    </w:p>
    <w:p>
      <w:pPr>
        <w:pStyle w:val="ListParagraph"/>
        <w:numPr>
          <w:ilvl w:val="0"/>
          <w:numId w:val="1"/>
        </w:numPr>
        <w:spacing w:before="30" w:after="30"/>
        <w:rPr/>
      </w:pPr>
      <w:r>
        <w:rPr>
          <w:color w:val="000000"/>
        </w:rPr>
        <w:t>Named largest small-market Radiothon in the country three consecutive years by CMN National — they retired the award after the third win</w:t>
      </w:r>
    </w:p>
    <w:p>
      <w:pPr>
        <w:pStyle w:val="ListParagraph"/>
        <w:numPr>
          <w:ilvl w:val="0"/>
          <w:numId w:val="1"/>
        </w:numPr>
        <w:spacing w:before="30" w:after="30"/>
        <w:rPr/>
      </w:pPr>
      <w:r>
        <w:rPr>
          <w:color w:val="000000"/>
        </w:rPr>
        <w:t>Helped raise an additional $</w:t>
      </w:r>
      <w:r>
        <w:rPr>
          <w:color w:val="000000"/>
        </w:rPr>
        <w:t>2</w:t>
      </w:r>
      <w:r>
        <w:rPr>
          <w:color w:val="000000"/>
        </w:rPr>
        <w:t>.1 million for other community charities across tenure</w:t>
      </w:r>
    </w:p>
    <w:p>
      <w:pPr>
        <w:pStyle w:val="ListParagraph"/>
        <w:numPr>
          <w:ilvl w:val="0"/>
          <w:numId w:val="1"/>
        </w:numPr>
        <w:spacing w:before="30" w:after="30"/>
        <w:rPr/>
      </w:pPr>
      <w:r>
        <w:rPr>
          <w:color w:val="000000"/>
        </w:rPr>
        <w:t>Developed early digital strategy and built station websites ahead of industry adoption</w:t>
      </w:r>
    </w:p>
    <w:p>
      <w:pPr>
        <w:pStyle w:val="ListParagraph"/>
        <w:numPr>
          <w:ilvl w:val="0"/>
          <w:numId w:val="1"/>
        </w:numPr>
        <w:spacing w:before="30" w:after="30"/>
        <w:rPr/>
      </w:pPr>
      <w:r>
        <w:rPr>
          <w:color w:val="000000"/>
        </w:rPr>
        <w:t>Managed staff, interns, promotions, and special programming initiatives</w:t>
      </w:r>
    </w:p>
    <w:p>
      <w:pPr>
        <w:pStyle w:val="Normal"/>
        <w:spacing w:before="80" w:after="0"/>
        <w:rPr/>
      </w:pPr>
      <w:r>
        <w:rPr/>
      </w:r>
    </w:p>
    <w:p>
      <w:pPr>
        <w:pStyle w:val="Normal"/>
        <w:pBdr>
          <w:bottom w:val="single" w:sz="6" w:space="1" w:color="2E5FA3"/>
        </w:pBdr>
        <w:spacing w:before="240" w:after="80"/>
        <w:rPr/>
      </w:pPr>
      <w:r>
        <w:rPr>
          <w:b/>
          <w:bCs/>
          <w:color w:val="1B3A6B"/>
          <w:sz w:val="22"/>
          <w:szCs w:val="22"/>
        </w:rPr>
        <w:t>EDUCATION</w:t>
      </w:r>
    </w:p>
    <w:p>
      <w:pPr>
        <w:pStyle w:val="Normal"/>
        <w:spacing w:before="80" w:after="40"/>
        <w:rPr/>
      </w:pPr>
      <w:r>
        <w:rPr>
          <w:b/>
          <w:bCs/>
          <w:color w:val="1B3A6B"/>
          <w:sz w:val="22"/>
          <w:szCs w:val="22"/>
        </w:rPr>
        <w:t>Texas Tech University</w:t>
      </w:r>
      <w:r>
        <w:rPr>
          <w:color w:val="000000"/>
        </w:rPr>
        <w:t xml:space="preserve"> — Bachelor of Arts</w:t>
      </w:r>
    </w:p>
    <w:p>
      <w:pPr>
        <w:pStyle w:val="Normal"/>
        <w:spacing w:before="40" w:after="40"/>
        <w:rPr/>
      </w:pPr>
      <w:r>
        <w:rPr>
          <w:color w:val="000000"/>
        </w:rPr>
        <w:t>Organizational Leadership | Telecommunications &amp; Electronic Media | English</w:t>
      </w:r>
    </w:p>
    <w:p>
      <w:pPr>
        <w:pStyle w:val="Normal"/>
        <w:spacing w:before="80" w:after="0"/>
        <w:rPr/>
      </w:pPr>
      <w:r>
        <w:rPr/>
      </w:r>
    </w:p>
    <w:p>
      <w:pPr>
        <w:pStyle w:val="Normal"/>
        <w:pBdr>
          <w:bottom w:val="single" w:sz="6" w:space="1" w:color="2E5FA3"/>
        </w:pBdr>
        <w:spacing w:before="240" w:after="80"/>
        <w:rPr/>
      </w:pPr>
      <w:r>
        <w:rPr>
          <w:b/>
          <w:bCs/>
          <w:color w:val="1B3A6B"/>
          <w:sz w:val="22"/>
          <w:szCs w:val="22"/>
        </w:rPr>
        <w:t>CERTIFICATIONS &amp; TRAINING</w:t>
      </w:r>
    </w:p>
    <w:p>
      <w:pPr>
        <w:pStyle w:val="ListParagraph"/>
        <w:numPr>
          <w:ilvl w:val="0"/>
          <w:numId w:val="1"/>
        </w:numPr>
        <w:spacing w:before="30" w:after="30"/>
        <w:rPr/>
      </w:pPr>
      <w:r>
        <w:rPr>
          <w:color w:val="000000"/>
        </w:rPr>
        <w:t>Audio Media Knowledge — Nielsen (2025)</w:t>
      </w:r>
    </w:p>
    <w:p>
      <w:pPr>
        <w:pStyle w:val="ListParagraph"/>
        <w:numPr>
          <w:ilvl w:val="0"/>
          <w:numId w:val="1"/>
        </w:numPr>
        <w:spacing w:before="30" w:after="30"/>
        <w:rPr/>
      </w:pPr>
      <w:r>
        <w:rPr>
          <w:color w:val="000000"/>
        </w:rPr>
        <w:t>Range Master 2 — Advanced Sales Training, Simpli.fi (2020)</w:t>
      </w:r>
    </w:p>
    <w:p>
      <w:pPr>
        <w:pStyle w:val="ListParagraph"/>
        <w:numPr>
          <w:ilvl w:val="0"/>
          <w:numId w:val="1"/>
        </w:numPr>
        <w:spacing w:before="30" w:after="30"/>
        <w:rPr/>
      </w:pPr>
      <w:r>
        <w:rPr>
          <w:color w:val="000000"/>
        </w:rPr>
        <w:t>Range Master — Initial Sales Training, Simpli.fi (2015)</w:t>
      </w:r>
    </w:p>
    <w:p>
      <w:pPr>
        <w:pStyle w:val="ListParagraph"/>
        <w:numPr>
          <w:ilvl w:val="0"/>
          <w:numId w:val="1"/>
        </w:numPr>
        <w:spacing w:before="30" w:after="30"/>
        <w:rPr/>
      </w:pPr>
      <w:r>
        <w:rPr>
          <w:color w:val="000000"/>
        </w:rPr>
        <w:t>Contest Admin — National Sports, Upland Second Street (2014)</w:t>
      </w:r>
    </w:p>
    <w:p>
      <w:pPr>
        <w:pStyle w:val="ListParagraph"/>
        <w:numPr>
          <w:ilvl w:val="0"/>
          <w:numId w:val="1"/>
        </w:numPr>
        <w:spacing w:before="30" w:after="30"/>
        <w:rPr/>
      </w:pPr>
      <w:r>
        <w:rPr>
          <w:color w:val="000000"/>
        </w:rPr>
        <w:t>Contest Sales Planning, Upland Second Street (2014)</w:t>
      </w:r>
    </w:p>
    <w:p>
      <w:pPr>
        <w:pStyle w:val="Normal"/>
        <w:spacing w:before="80" w:after="0"/>
        <w:rPr/>
      </w:pPr>
      <w:r>
        <w:rPr/>
      </w:r>
    </w:p>
    <w:p>
      <w:pPr>
        <w:pStyle w:val="Normal"/>
        <w:pBdr>
          <w:bottom w:val="single" w:sz="6" w:space="1" w:color="2E5FA3"/>
        </w:pBdr>
        <w:spacing w:before="240" w:after="80"/>
        <w:rPr/>
      </w:pPr>
      <w:r>
        <w:rPr>
          <w:b/>
          <w:bCs/>
          <w:color w:val="1B3A6B"/>
          <w:sz w:val="22"/>
          <w:szCs w:val="22"/>
        </w:rPr>
        <w:t>AWARDS &amp; RECOGNITION</w:t>
      </w:r>
    </w:p>
    <w:p>
      <w:pPr>
        <w:pStyle w:val="ListParagraph"/>
        <w:numPr>
          <w:ilvl w:val="0"/>
          <w:numId w:val="1"/>
        </w:numPr>
        <w:spacing w:before="30" w:after="30"/>
        <w:rPr/>
      </w:pPr>
      <w:r>
        <w:rPr>
          <w:color w:val="000000"/>
        </w:rPr>
        <w:t>CMN National — Largest Small Market Radiothon, Three Consecutive Years (Award Retired After Third Win)</w:t>
      </w:r>
    </w:p>
    <w:p>
      <w:pPr>
        <w:pStyle w:val="ListParagraph"/>
        <w:numPr>
          <w:ilvl w:val="0"/>
          <w:numId w:val="1"/>
        </w:numPr>
        <w:spacing w:before="30" w:after="30"/>
        <w:rPr/>
      </w:pPr>
      <w:r>
        <w:rPr>
          <w:color w:val="000000"/>
        </w:rPr>
        <w:t>Children's Miracle Network Radiothon — Best Story Montage, National Award (2012)</w:t>
      </w:r>
    </w:p>
    <w:p>
      <w:pPr>
        <w:pStyle w:val="Normal"/>
        <w:spacing w:before="80" w:after="0"/>
        <w:rPr/>
      </w:pPr>
      <w:r>
        <w:rPr/>
      </w:r>
    </w:p>
    <w:p>
      <w:pPr>
        <w:pStyle w:val="Normal"/>
        <w:pBdr>
          <w:bottom w:val="single" w:sz="6" w:space="1" w:color="2E5FA3"/>
        </w:pBdr>
        <w:spacing w:before="240" w:after="80"/>
        <w:rPr/>
      </w:pPr>
      <w:r>
        <w:rPr>
          <w:b/>
          <w:bCs/>
          <w:color w:val="1B3A6B"/>
          <w:sz w:val="22"/>
          <w:szCs w:val="22"/>
        </w:rPr>
        <w:t>COMMUNITY INVOLVEMENT</w:t>
      </w:r>
    </w:p>
    <w:p>
      <w:pPr>
        <w:pStyle w:val="ListParagraph"/>
        <w:numPr>
          <w:ilvl w:val="0"/>
          <w:numId w:val="1"/>
        </w:numPr>
        <w:spacing w:before="30" w:after="30"/>
        <w:rPr/>
      </w:pPr>
      <w:r>
        <w:rPr>
          <w:color w:val="000000"/>
        </w:rPr>
        <w:t>4th on Broadway — Parade Announcer &amp; Committee Chairman, 22 Years (1996–2018)</w:t>
      </w:r>
    </w:p>
    <w:p>
      <w:pPr>
        <w:pStyle w:val="ListParagraph"/>
        <w:numPr>
          <w:ilvl w:val="0"/>
          <w:numId w:val="1"/>
        </w:numPr>
        <w:spacing w:before="30" w:after="30"/>
        <w:rPr/>
      </w:pPr>
      <w:r>
        <w:rPr>
          <w:color w:val="000000"/>
        </w:rPr>
        <w:t>American Red Cross Lubbock — Board Member (2001–2003)</w:t>
      </w:r>
    </w:p>
    <w:p>
      <w:pPr>
        <w:pStyle w:val="ListParagraph"/>
        <w:numPr>
          <w:ilvl w:val="0"/>
          <w:numId w:val="1"/>
        </w:numPr>
        <w:spacing w:before="30" w:after="30"/>
        <w:rPr/>
      </w:pPr>
      <w:r>
        <w:rPr>
          <w:color w:val="000000"/>
        </w:rPr>
        <w:t>Kiwanis Club of Lubbock — Board Member &amp; Social Committee Chairman (2019–2021)</w:t>
      </w:r>
    </w:p>
    <w:sectPr>
      <w:type w:val="nextPage"/>
      <w:pgSz w:w="12240" w:h="15840"/>
      <w:pgMar w:left="1080" w:right="108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18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48"/>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start"/>
    </w:pPr>
    <w:rPr>
      <w:rFonts w:ascii="Arial" w:hAnsi="Arial" w:eastAsia="Arial" w:cs="Arial"/>
      <w:color w:val="auto"/>
      <w:kern w:val="0"/>
      <w:sz w:val="20"/>
      <w:szCs w:val="20"/>
      <w:lang w:val="en-US" w:eastAsia="en-US" w:bidi="ar-SA"/>
    </w:rPr>
  </w:style>
  <w:style w:type="paragraph" w:styleId="Heading1">
    <w:name w:val="heading 1"/>
    <w:qFormat/>
    <w:pPr>
      <w:widowControl/>
      <w:bidi w:val="0"/>
      <w:spacing w:before="0" w:after="0"/>
      <w:jc w:val="start"/>
      <w:outlineLvl w:val="0"/>
    </w:pPr>
    <w:rPr>
      <w:rFonts w:ascii="Arial" w:hAnsi="Arial" w:eastAsia="Arial" w:cs="Arial"/>
      <w:color w:val="2E74B5"/>
      <w:kern w:val="0"/>
      <w:sz w:val="32"/>
      <w:szCs w:val="32"/>
      <w:lang w:val="en-US" w:eastAsia="en-US" w:bidi="ar-SA"/>
    </w:rPr>
  </w:style>
  <w:style w:type="paragraph" w:styleId="Heading2">
    <w:name w:val="heading 2"/>
    <w:qFormat/>
    <w:pPr>
      <w:widowControl/>
      <w:bidi w:val="0"/>
      <w:spacing w:before="0" w:after="0"/>
      <w:jc w:val="start"/>
      <w:outlineLvl w:val="1"/>
    </w:pPr>
    <w:rPr>
      <w:rFonts w:ascii="Arial" w:hAnsi="Arial" w:eastAsia="Arial" w:cs="Arial"/>
      <w:color w:val="2E74B5"/>
      <w:kern w:val="0"/>
      <w:sz w:val="26"/>
      <w:szCs w:val="26"/>
      <w:lang w:val="en-US" w:eastAsia="en-US" w:bidi="ar-SA"/>
    </w:rPr>
  </w:style>
  <w:style w:type="paragraph" w:styleId="Heading3">
    <w:name w:val="heading 3"/>
    <w:qFormat/>
    <w:pPr>
      <w:widowControl/>
      <w:bidi w:val="0"/>
      <w:spacing w:before="0" w:after="0"/>
      <w:jc w:val="start"/>
      <w:outlineLvl w:val="2"/>
    </w:pPr>
    <w:rPr>
      <w:rFonts w:ascii="Arial" w:hAnsi="Arial" w:eastAsia="Arial" w:cs="Arial"/>
      <w:color w:val="1F4D78"/>
      <w:kern w:val="0"/>
      <w:sz w:val="24"/>
      <w:szCs w:val="24"/>
      <w:lang w:val="en-US" w:eastAsia="en-US" w:bidi="ar-SA"/>
    </w:rPr>
  </w:style>
  <w:style w:type="paragraph" w:styleId="Heading4">
    <w:name w:val="heading 4"/>
    <w:qFormat/>
    <w:pPr>
      <w:widowControl/>
      <w:bidi w:val="0"/>
      <w:spacing w:before="0" w:after="0"/>
      <w:jc w:val="start"/>
      <w:outlineLvl w:val="3"/>
    </w:pPr>
    <w:rPr>
      <w:rFonts w:ascii="Arial" w:hAnsi="Arial" w:eastAsia="Arial" w:cs="Arial"/>
      <w:i/>
      <w:iCs/>
      <w:color w:val="2E74B5"/>
      <w:kern w:val="0"/>
      <w:sz w:val="20"/>
      <w:szCs w:val="20"/>
      <w:lang w:val="en-US" w:eastAsia="en-US" w:bidi="ar-SA"/>
    </w:rPr>
  </w:style>
  <w:style w:type="paragraph" w:styleId="Heading5">
    <w:name w:val="heading 5"/>
    <w:qFormat/>
    <w:pPr>
      <w:widowControl/>
      <w:bidi w:val="0"/>
      <w:spacing w:before="0" w:after="0"/>
      <w:jc w:val="start"/>
      <w:outlineLvl w:val="4"/>
    </w:pPr>
    <w:rPr>
      <w:rFonts w:ascii="Arial" w:hAnsi="Arial" w:eastAsia="Arial" w:cs="Arial"/>
      <w:color w:val="2E74B5"/>
      <w:kern w:val="0"/>
      <w:sz w:val="20"/>
      <w:szCs w:val="20"/>
      <w:lang w:val="en-US" w:eastAsia="en-US" w:bidi="ar-SA"/>
    </w:rPr>
  </w:style>
  <w:style w:type="paragraph" w:styleId="Heading6">
    <w:name w:val="heading 6"/>
    <w:qFormat/>
    <w:pPr>
      <w:widowControl/>
      <w:bidi w:val="0"/>
      <w:spacing w:before="0" w:after="0"/>
      <w:jc w:val="start"/>
      <w:outlineLvl w:val="5"/>
    </w:pPr>
    <w:rPr>
      <w:rFonts w:ascii="Arial" w:hAnsi="Arial" w:eastAsia="Arial" w:cs="Arial"/>
      <w:color w:val="1F4D78"/>
      <w:kern w:val="0"/>
      <w:sz w:val="20"/>
      <w:szCs w:val="20"/>
      <w:lang w:val="en-US" w:eastAsia="en-US"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qFormat/>
    <w:pPr>
      <w:widowControl/>
      <w:bidi w:val="0"/>
      <w:spacing w:before="0" w:after="0"/>
      <w:jc w:val="start"/>
    </w:pPr>
    <w:rPr>
      <w:rFonts w:ascii="Arial" w:hAnsi="Arial" w:eastAsia="Arial" w:cs="Arial"/>
      <w:color w:val="auto"/>
      <w:kern w:val="0"/>
      <w:sz w:val="56"/>
      <w:szCs w:val="56"/>
      <w:lang w:val="en-US" w:eastAsia="en-US" w:bidi="ar-SA"/>
    </w:rPr>
  </w:style>
  <w:style w:type="paragraph" w:styleId="Strong1" w:customStyle="1">
    <w:name w:val="Strong1"/>
    <w:qFormat/>
    <w:pPr>
      <w:widowControl/>
      <w:bidi w:val="0"/>
      <w:spacing w:before="0" w:after="0"/>
      <w:jc w:val="start"/>
    </w:pPr>
    <w:rPr>
      <w:rFonts w:ascii="Arial" w:hAnsi="Arial" w:eastAsia="Arial" w:cs="Arial"/>
      <w:b/>
      <w:bCs/>
      <w:color w:val="auto"/>
      <w:kern w:val="0"/>
      <w:sz w:val="20"/>
      <w:szCs w:val="20"/>
      <w:lang w:val="en-US" w:eastAsia="en-US" w:bidi="ar-SA"/>
    </w:rPr>
  </w:style>
  <w:style w:type="paragraph" w:styleId="ListParagraph">
    <w:name w:val="List Paragraph"/>
    <w:qFormat/>
    <w:pPr>
      <w:widowControl/>
      <w:bidi w:val="0"/>
      <w:spacing w:before="0" w:after="0"/>
      <w:jc w:val="start"/>
    </w:pPr>
    <w:rPr>
      <w:rFonts w:ascii="Arial" w:hAnsi="Arial" w:eastAsia="Arial" w:cs="Arial"/>
      <w:color w:val="auto"/>
      <w:kern w:val="0"/>
      <w:sz w:val="20"/>
      <w:szCs w:val="20"/>
      <w:lang w:val="en-US" w:eastAsia="en-US" w:bidi="ar-SA"/>
    </w:rPr>
  </w:style>
  <w:style w:type="paragraph" w:styleId="FootnoteText">
    <w:name w:val="footnote text"/>
    <w:link w:val="FootnoteTextChar"/>
    <w:uiPriority w:val="99"/>
    <w:semiHidden/>
    <w:unhideWhenUsed/>
    <w:pPr>
      <w:widowControl/>
      <w:bidi w:val="0"/>
      <w:spacing w:before="0" w:after="0"/>
      <w:jc w:val="start"/>
    </w:pPr>
    <w:rPr>
      <w:rFonts w:ascii="Arial" w:hAnsi="Arial" w:eastAsia="Arial" w:cs="Arial"/>
      <w:color w:val="auto"/>
      <w:kern w:val="0"/>
      <w:sz w:val="20"/>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LibreOffice/26.2.2.2$Windows_X86_64 LibreOffice_project/1f77d10d6938fd34972958f64b2bcfa54f8b1ba5</Application>
  <AppVersion>15.0000</AppVersion>
  <Pages>2</Pages>
  <Words>673</Words>
  <Characters>4145</Characters>
  <CharactersWithSpaces>4821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2026-03-05T02:42:00Z</dcterms:created>
  <dc:creator>Un-named</dc:creator>
  <dc:description/>
  <dc:language>en-US</dc:language>
  <cp:lastModifiedBy/>
  <dcterms:modified xsi:type="dcterms:W3CDTF">2026-04-04T10:46:45Z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